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第五节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eastAsia="zh-CN"/>
        </w:rPr>
        <w:t>手速PK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了解什么是I</w:t>
            </w:r>
            <w:r>
              <w:rPr>
                <w:rFonts w:ascii="宋体" w:hAnsi="宋体" w:eastAsia="宋体"/>
              </w:rPr>
              <w:t>PO</w:t>
            </w:r>
            <w:r>
              <w:rPr>
                <w:rFonts w:hint="eastAsia" w:ascii="宋体" w:hAnsi="宋体" w:eastAsia="宋体"/>
              </w:rPr>
              <w:t>。输入（</w:t>
            </w:r>
            <w:r>
              <w:rPr>
                <w:rFonts w:ascii="宋体" w:hAnsi="宋体" w:eastAsia="宋体"/>
              </w:rPr>
              <w:t>Input）、加工（Processing）、输出（Output）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回顾百灵鸽扩展口与传感器的接线方法，G、V、</w:t>
            </w:r>
            <w:r>
              <w:rPr>
                <w:rFonts w:ascii="宋体" w:hAnsi="宋体" w:eastAsia="宋体"/>
              </w:rPr>
              <w:t>S</w:t>
            </w:r>
            <w:r>
              <w:rPr>
                <w:rFonts w:hint="eastAsia" w:ascii="宋体" w:hAnsi="宋体" w:eastAsia="宋体"/>
              </w:rPr>
              <w:t>分别表示什么颜色的线。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学习板载按键A</w:t>
            </w:r>
            <w:r>
              <w:rPr>
                <w:rFonts w:ascii="宋体" w:hAnsi="宋体" w:eastAsia="宋体"/>
              </w:rPr>
              <w:t>/B</w:t>
            </w:r>
            <w:r>
              <w:rPr>
                <w:rFonts w:hint="eastAsia" w:ascii="宋体" w:hAnsi="宋体" w:eastAsia="宋体"/>
              </w:rPr>
              <w:t>的使用方法，配合重复语句、判断语句，实现板载按键控制板载</w:t>
            </w:r>
            <w:r>
              <w:rPr>
                <w:rFonts w:ascii="宋体" w:hAnsi="宋体" w:eastAsia="宋体"/>
              </w:rPr>
              <w:t>RGB</w:t>
            </w:r>
            <w:r>
              <w:rPr>
                <w:rFonts w:hint="eastAsia" w:ascii="宋体" w:hAnsi="宋体" w:eastAsia="宋体"/>
              </w:rPr>
              <w:t>灯。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学习扩展口外接按钮的使用方法，配合重复语句、判断语句，实现扩展按钮控制扩展</w:t>
            </w:r>
            <w:r>
              <w:rPr>
                <w:rFonts w:ascii="宋体" w:hAnsi="宋体" w:eastAsia="宋体"/>
              </w:rPr>
              <w:t>RGB</w:t>
            </w:r>
            <w:r>
              <w:rPr>
                <w:rFonts w:hint="eastAsia" w:ascii="宋体" w:hAnsi="宋体" w:eastAsia="宋体"/>
              </w:rPr>
              <w:t>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1、理解I</w:t>
            </w:r>
            <w:r>
              <w:rPr>
                <w:rFonts w:ascii="宋体" w:hAnsi="宋体" w:eastAsia="宋体"/>
              </w:rPr>
              <w:t>PO</w:t>
            </w:r>
            <w:r>
              <w:rPr>
                <w:rFonts w:hint="eastAsia" w:ascii="宋体" w:hAnsi="宋体" w:eastAsia="宋体"/>
              </w:rPr>
              <w:t>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2、什么是数字值与模拟值?两者有什么不同？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3、如何读取和判断按钮当前状态。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通过读取按钮当前数字值判断按钮当前状态(按下或未按下</w:t>
            </w:r>
            <w:r>
              <w:rPr>
                <w:rFonts w:ascii="宋体" w:hAnsi="宋体" w:eastAsia="宋体"/>
              </w:rPr>
              <w:t>)</w:t>
            </w:r>
            <w:r>
              <w:rPr>
                <w:rFonts w:hint="eastAsia" w:ascii="宋体" w:hAnsi="宋体" w:eastAsia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班级里面在进行班会，轮到了最后的抢答环节。就剩</w:t>
            </w:r>
            <w:r>
              <w:rPr>
                <w:rFonts w:ascii="宋体" w:hAnsi="宋体" w:eastAsia="宋体"/>
                <w:bCs/>
              </w:rPr>
              <w:t>A和B两位同学，抢答形式跟一站到底类似，班主任念完题目之后举手回答。但是两位同学都觉得举手回答的快慢太主观了，公说公有理婆说婆有理。所以他们希望能够有一个抢答器。我们能帮助他们吗？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我们可以用掌控板来做一个双人抢答器。选手按下按键来获得抢答的权利。需要用到按键，了解输入输出设备和使用引脚类别的模块。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项目预览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播放P</w:t>
            </w:r>
            <w:r>
              <w:rPr>
                <w:rFonts w:ascii="宋体" w:hAnsi="宋体" w:eastAsia="宋体"/>
                <w:bCs/>
              </w:rPr>
              <w:t>PT</w:t>
            </w:r>
            <w:r>
              <w:rPr>
                <w:rFonts w:hint="eastAsia" w:ascii="宋体" w:hAnsi="宋体" w:eastAsia="宋体"/>
                <w:bCs/>
              </w:rPr>
              <w:t>或者视频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观测，思考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按键介绍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IPO的解释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听讲学习、思考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</w:rPr>
              <w:t>AB键的使用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：A键点亮灯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2</w:t>
            </w:r>
            <w:r>
              <w:rPr>
                <w:rFonts w:hint="eastAsia" w:ascii="宋体" w:hAnsi="宋体" w:eastAsia="宋体"/>
                <w:bCs/>
              </w:rPr>
              <w:t>：B键熄灭灯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外接按键的使用：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Step1：按钮的连接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Step2：获取外接按钮信号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3</w:t>
            </w:r>
            <w:r>
              <w:rPr>
                <w:rFonts w:hint="eastAsia" w:ascii="宋体" w:hAnsi="宋体" w:eastAsia="宋体"/>
                <w:bCs/>
              </w:rPr>
              <w:t>：</w:t>
            </w:r>
            <w:r>
              <w:rPr>
                <w:rFonts w:ascii="宋体" w:hAnsi="宋体" w:eastAsia="宋体"/>
                <w:bCs/>
              </w:rPr>
              <w:t>数字和模拟信号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4</w:t>
            </w:r>
            <w:r>
              <w:rPr>
                <w:rFonts w:hint="eastAsia" w:ascii="宋体" w:hAnsi="宋体" w:eastAsia="宋体"/>
                <w:bCs/>
              </w:rPr>
              <w:t>：按键控制</w:t>
            </w:r>
            <w:r>
              <w:rPr>
                <w:rFonts w:ascii="宋体" w:hAnsi="宋体" w:eastAsia="宋体"/>
                <w:bCs/>
              </w:rPr>
              <w:t>RGB</w:t>
            </w:r>
            <w:r>
              <w:rPr>
                <w:rFonts w:hint="eastAsia" w:ascii="宋体" w:hAnsi="宋体" w:eastAsia="宋体"/>
                <w:bCs/>
              </w:rPr>
              <w:t>灯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双人抢答器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Step1：项目解析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Step2：P0按键控制0号灯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Step3：P2按键控制</w:t>
            </w:r>
            <w:r>
              <w:rPr>
                <w:rFonts w:hint="eastAsia" w:ascii="宋体" w:hAnsi="宋体" w:eastAsia="宋体"/>
                <w:bCs/>
              </w:rPr>
              <w:t>2号灯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0E2E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17FE9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1154D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57DA0"/>
    <w:rsid w:val="00567998"/>
    <w:rsid w:val="00567EA8"/>
    <w:rsid w:val="0057052B"/>
    <w:rsid w:val="005821CB"/>
    <w:rsid w:val="005848B5"/>
    <w:rsid w:val="00591E33"/>
    <w:rsid w:val="005A19B8"/>
    <w:rsid w:val="005B641C"/>
    <w:rsid w:val="005D1D81"/>
    <w:rsid w:val="005D6B04"/>
    <w:rsid w:val="005D70DD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71CB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2B4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075A"/>
    <w:rsid w:val="00B45724"/>
    <w:rsid w:val="00B61048"/>
    <w:rsid w:val="00B8260C"/>
    <w:rsid w:val="00B84E59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943AA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32947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C0D1A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B478D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06968F7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64DBC-9114-4F93-994A-07DAAD5871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726</Characters>
  <Lines>6</Lines>
  <Paragraphs>1</Paragraphs>
  <TotalTime>0</TotalTime>
  <ScaleCrop>false</ScaleCrop>
  <LinksUpToDate>false</LinksUpToDate>
  <CharactersWithSpaces>852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2020-12-31T08:57:52Z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